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807C3" w:rsidRPr="005807C3" w:rsidRDefault="005807C3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807C3">
        <w:rPr>
          <w:rFonts w:ascii="Times New Roman" w:eastAsia="Calibri" w:hAnsi="Times New Roman" w:cs="Times New Roman"/>
          <w:b/>
          <w:bCs/>
          <w:sz w:val="24"/>
          <w:szCs w:val="24"/>
        </w:rPr>
        <w:t>Отходы</w:t>
      </w:r>
    </w:p>
    <w:p w:rsidR="005807C3" w:rsidRPr="005807C3" w:rsidRDefault="005807C3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807C3" w:rsidRPr="005807C3" w:rsidRDefault="005807C3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807C3">
        <w:rPr>
          <w:rFonts w:ascii="Times New Roman" w:eastAsia="Calibri" w:hAnsi="Times New Roman" w:cs="Times New Roman"/>
          <w:b/>
          <w:bCs/>
          <w:sz w:val="24"/>
          <w:szCs w:val="24"/>
        </w:rPr>
        <w:t>РЕМЕДИАЦИЯ (ЛЕЧЕНИЕ) ГРУНТОВ, ПРИДОННЫХ ОТЛОЖЕНИЙ, ЗДАНИЙ И СООРУЖЕНИЙ, ЗАГРЯЗНЕННЫХ СТОЙКИМИ ОРГАНИЧЕСКИМИ ЗАГРЯЗНИТЕЛЯМИ</w:t>
      </w:r>
    </w:p>
    <w:p w:rsidR="005807C3" w:rsidRPr="005807C3" w:rsidRDefault="005807C3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65FF4" w:rsidRPr="005807C3" w:rsidRDefault="005807C3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807C3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Требования безопасности при обращении</w:t>
      </w:r>
    </w:p>
    <w:p w:rsidR="00A74544" w:rsidRDefault="00A7454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5807C3" w:rsidRPr="00A74544" w:rsidRDefault="005807C3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7B49C7" w:rsidRDefault="007B49C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65FF4" w:rsidRPr="007B49C7" w:rsidRDefault="00F65FF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FF4" w:rsidRPr="00F65FF4">
        <w:rPr>
          <w:rFonts w:ascii="Times New Roman" w:eastAsia="Calibri" w:hAnsi="Times New Roman" w:cs="Times New Roman"/>
          <w:sz w:val="24"/>
          <w:szCs w:val="24"/>
        </w:rPr>
        <w:t>Объединение</w:t>
      </w:r>
      <w:r w:rsidR="00F65FF4">
        <w:rPr>
          <w:rFonts w:ascii="Times New Roman" w:eastAsia="Calibri" w:hAnsi="Times New Roman" w:cs="Times New Roman"/>
          <w:sz w:val="24"/>
          <w:szCs w:val="24"/>
        </w:rPr>
        <w:t>м</w:t>
      </w:r>
      <w:r w:rsidR="00F65FF4" w:rsidRPr="00F65FF4">
        <w:rPr>
          <w:rFonts w:ascii="Times New Roman" w:eastAsia="Calibri" w:hAnsi="Times New Roman" w:cs="Times New Roman"/>
          <w:sz w:val="24"/>
          <w:szCs w:val="24"/>
        </w:rPr>
        <w:t xml:space="preserve"> юридических лиц «Республиканская ассоциация горнодобывающих и горно-металлургических предприятий»</w:t>
      </w:r>
    </w:p>
    <w:p w:rsidR="00F65FF4" w:rsidRPr="00420631" w:rsidRDefault="00F65FF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FF4" w:rsidRPr="00F65FF4" w:rsidRDefault="004D6754" w:rsidP="00F65F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proofErr w:type="gramStart"/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FF4">
        <w:rPr>
          <w:rFonts w:ascii="Times New Roman" w:eastAsia="Calibri" w:hAnsi="Times New Roman" w:cs="Times New Roman"/>
          <w:sz w:val="24"/>
          <w:szCs w:val="24"/>
          <w:lang w:val="kk-KZ"/>
        </w:rPr>
        <w:t>В</w:t>
      </w:r>
      <w:proofErr w:type="gramEnd"/>
      <w:r w:rsidR="00F65FF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настоящем стандарте реализованы нормы 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>Экологического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кодекс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>а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Республики Казахстан</w:t>
      </w:r>
      <w:r w:rsidR="00A74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A74544" w:rsidRPr="00A74544">
        <w:rPr>
          <w:rFonts w:ascii="Times New Roman" w:eastAsia="Calibri" w:hAnsi="Times New Roman" w:cs="Times New Roman"/>
          <w:sz w:val="24"/>
          <w:szCs w:val="24"/>
          <w:lang w:val="kk-KZ"/>
        </w:rPr>
        <w:t>от 9 января 2007 года № 212</w:t>
      </w:r>
      <w:r w:rsidR="00F65FF4" w:rsidRPr="00F65FF4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A7454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Default="00A7454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74544" w:rsidRPr="00A74544" w:rsidRDefault="00A74544" w:rsidP="00A74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807C3" w:rsidRPr="007B49C7" w:rsidRDefault="005807C3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Pr="007B49C7" w:rsidRDefault="007B49C7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7B49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p w:rsidR="005807C3" w:rsidRPr="005807C3" w:rsidRDefault="005807C3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807C3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Содержание</w:t>
      </w:r>
    </w:p>
    <w:p w:rsidR="005807C3" w:rsidRDefault="005807C3" w:rsidP="00580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8584"/>
        <w:gridCol w:w="530"/>
      </w:tblGrid>
      <w:tr w:rsidR="005807C3" w:rsidRPr="005807C3" w:rsidTr="005807C3">
        <w:tc>
          <w:tcPr>
            <w:tcW w:w="392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47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Область применения</w:t>
            </w:r>
          </w:p>
        </w:tc>
        <w:tc>
          <w:tcPr>
            <w:tcW w:w="531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807C3" w:rsidRPr="005807C3" w:rsidTr="005807C3">
        <w:tc>
          <w:tcPr>
            <w:tcW w:w="392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647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Нормативные ссылки</w:t>
            </w:r>
          </w:p>
        </w:tc>
        <w:tc>
          <w:tcPr>
            <w:tcW w:w="531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807C3" w:rsidRPr="005807C3" w:rsidTr="005807C3">
        <w:tc>
          <w:tcPr>
            <w:tcW w:w="392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647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Термины и определения</w:t>
            </w:r>
          </w:p>
        </w:tc>
        <w:tc>
          <w:tcPr>
            <w:tcW w:w="531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5807C3" w:rsidRPr="005807C3" w:rsidTr="005807C3">
        <w:tc>
          <w:tcPr>
            <w:tcW w:w="392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647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Обозначения и сокращения</w:t>
            </w:r>
          </w:p>
        </w:tc>
        <w:tc>
          <w:tcPr>
            <w:tcW w:w="531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5807C3" w:rsidRPr="005807C3" w:rsidTr="005807C3">
        <w:tc>
          <w:tcPr>
            <w:tcW w:w="392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647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Требования по обраще</w:t>
            </w:r>
            <w:bookmarkStart w:id="0" w:name="_GoBack"/>
            <w:bookmarkEnd w:id="0"/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нию с отходами</w:t>
            </w:r>
          </w:p>
        </w:tc>
        <w:tc>
          <w:tcPr>
            <w:tcW w:w="531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5807C3" w:rsidRPr="005807C3" w:rsidTr="005807C3">
        <w:tc>
          <w:tcPr>
            <w:tcW w:w="392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647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Технологии обращения с отходами</w:t>
            </w:r>
          </w:p>
        </w:tc>
        <w:tc>
          <w:tcPr>
            <w:tcW w:w="531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807C3" w:rsidRPr="005807C3" w:rsidTr="005807C3">
        <w:tc>
          <w:tcPr>
            <w:tcW w:w="392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647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Технологии экологически безопасного удаления отходов</w:t>
            </w:r>
          </w:p>
        </w:tc>
        <w:tc>
          <w:tcPr>
            <w:tcW w:w="531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5807C3" w:rsidRPr="005807C3" w:rsidTr="005807C3">
        <w:tc>
          <w:tcPr>
            <w:tcW w:w="392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647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Технологии отбора проб и анализа отходов</w:t>
            </w:r>
          </w:p>
        </w:tc>
        <w:tc>
          <w:tcPr>
            <w:tcW w:w="531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</w:t>
            </w:r>
          </w:p>
        </w:tc>
      </w:tr>
      <w:tr w:rsidR="005807C3" w:rsidRPr="005807C3" w:rsidTr="005807C3">
        <w:tc>
          <w:tcPr>
            <w:tcW w:w="392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647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Социальные стратегии деятельности при обращении с отходами</w:t>
            </w:r>
          </w:p>
        </w:tc>
        <w:tc>
          <w:tcPr>
            <w:tcW w:w="531" w:type="dxa"/>
          </w:tcPr>
          <w:p w:rsid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</w:p>
        </w:tc>
      </w:tr>
      <w:tr w:rsidR="005807C3" w:rsidRPr="005807C3" w:rsidTr="005807C3">
        <w:tc>
          <w:tcPr>
            <w:tcW w:w="392" w:type="dxa"/>
          </w:tcPr>
          <w:p w:rsid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647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Ресурсные стратегии восстановления территорий, загрязненных отходами</w:t>
            </w:r>
          </w:p>
        </w:tc>
        <w:tc>
          <w:tcPr>
            <w:tcW w:w="531" w:type="dxa"/>
          </w:tcPr>
          <w:p w:rsid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</w:p>
        </w:tc>
      </w:tr>
      <w:tr w:rsidR="005807C3" w:rsidRPr="005807C3" w:rsidTr="005807C3">
        <w:tc>
          <w:tcPr>
            <w:tcW w:w="392" w:type="dxa"/>
          </w:tcPr>
          <w:p w:rsid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</w:tcPr>
          <w:p w:rsidR="005807C3" w:rsidRPr="005807C3" w:rsidRDefault="005807C3" w:rsidP="005807C3">
            <w:pPr>
              <w:autoSpaceDE w:val="0"/>
              <w:autoSpaceDN w:val="0"/>
              <w:adjustRightInd w:val="0"/>
              <w:ind w:left="3655" w:hanging="36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Приложение А (информационное) </w:t>
            </w: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Перечень методов отбора проб и определения СОЗ</w:t>
            </w:r>
          </w:p>
        </w:tc>
        <w:tc>
          <w:tcPr>
            <w:tcW w:w="531" w:type="dxa"/>
          </w:tcPr>
          <w:p w:rsid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</w:tr>
      <w:tr w:rsidR="005807C3" w:rsidRPr="005807C3" w:rsidTr="005807C3">
        <w:tc>
          <w:tcPr>
            <w:tcW w:w="392" w:type="dxa"/>
          </w:tcPr>
          <w:p w:rsidR="005807C3" w:rsidRDefault="005807C3" w:rsidP="005807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</w:tcPr>
          <w:p w:rsidR="005807C3" w:rsidRDefault="005807C3" w:rsidP="005807C3">
            <w:pPr>
              <w:autoSpaceDE w:val="0"/>
              <w:autoSpaceDN w:val="0"/>
              <w:adjustRightInd w:val="0"/>
              <w:ind w:left="3655" w:hanging="36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07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Библиография</w:t>
            </w:r>
          </w:p>
        </w:tc>
        <w:tc>
          <w:tcPr>
            <w:tcW w:w="531" w:type="dxa"/>
          </w:tcPr>
          <w:p w:rsidR="005807C3" w:rsidRDefault="005807C3" w:rsidP="005807C3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</w:tr>
    </w:tbl>
    <w:p w:rsidR="005807C3" w:rsidRPr="005807C3" w:rsidRDefault="005807C3" w:rsidP="005807C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kk-KZ"/>
        </w:rPr>
      </w:pPr>
    </w:p>
    <w:sectPr w:rsidR="005807C3" w:rsidRPr="005807C3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8AE" w:rsidRDefault="003D28AE" w:rsidP="0069629D">
      <w:pPr>
        <w:spacing w:after="0" w:line="240" w:lineRule="auto"/>
      </w:pPr>
      <w:r>
        <w:separator/>
      </w:r>
    </w:p>
  </w:endnote>
  <w:endnote w:type="continuationSeparator" w:id="0">
    <w:p w:rsidR="003D28AE" w:rsidRDefault="003D28AE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07C3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8AE" w:rsidRDefault="003D28AE" w:rsidP="0069629D">
      <w:pPr>
        <w:spacing w:after="0" w:line="240" w:lineRule="auto"/>
      </w:pPr>
      <w:r>
        <w:separator/>
      </w:r>
    </w:p>
  </w:footnote>
  <w:footnote w:type="continuationSeparator" w:id="0">
    <w:p w:rsidR="003D28AE" w:rsidRDefault="003D28AE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28AE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07C3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49C7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74544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5FF4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8C6C3-4DD8-49D8-BA08-C923AC44B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18</cp:revision>
  <cp:lastPrinted>2019-11-01T03:37:00Z</cp:lastPrinted>
  <dcterms:created xsi:type="dcterms:W3CDTF">2019-09-18T09:32:00Z</dcterms:created>
  <dcterms:modified xsi:type="dcterms:W3CDTF">2020-08-01T12:36:00Z</dcterms:modified>
</cp:coreProperties>
</file>